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Design in Wicked and The Lion King</w:t>
      </w:r>
    </w:p>
    <w:p w:rsidR="00000000" w:rsidDel="00000000" w:rsidP="00000000" w:rsidRDefault="00000000" w:rsidRPr="00000000">
      <w:pPr>
        <w:contextualSpacing w:val="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These productions were breathtaking. I knew that it took a lot of work to make a production some to life, but this brought my knowledge to a new level. I’ve seen a few plays, and my sister was a theatre major and acted in plays. However, I was oblivious to what I was watching. I used to think that the actors changed quickly, but lighting plays a part in it. I knew that sound was critical, but without the proper time put into perfecting the sound, there is no need for the play to ven continue. These aspects are often time looked over, but without them the practice the actors/ actresses had was all for nothing. The costumes also bring more realism to the play. It allows the the character to have more “character” and build more of a connection to the audience. These aspects are critical in order for the play to be a success. The Lion King is no exception. The lighting, clothing, and sound especially made the performance what it was. Of course the actors/actresses were wonderful, but the behind the scenes production- that is what made the play. The likeness of the costumes and the warm lighting gave the audience a personal connection to what was happening around them. The sound allowed the singers to be heard clearly. The production was beautiful.</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Wedding Band Viewer’s Guide</w:t>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 think the plays were successful in their own way. Each had their own uniqueness about them. However I would refer to see the first one if I had to choose. The snippet of the second one didn’t really captivate me.Coincidentally, the sneak peak of the first one isn’t what captivated me either. It was the behind the scenes of the first one that got my attention. I feel like they truly understand the character. I was a little skeptical about the Teeta and Mattie character portrayals at first but the behind the scenes won me over. They knew that some of those moments needed to be built to. I think that’s why I would rather go see the other one. The delivery of a sentence can make or break a play so those pregnant pauses in the behind the scene footage really grabbed by attention. As well as the singing, that was a nice touch.</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